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05D1" w14:textId="57F945E0" w:rsidR="00820ED8" w:rsidRDefault="00B455E4">
      <w:r>
        <w:rPr>
          <w:noProof/>
        </w:rPr>
        <w:drawing>
          <wp:inline distT="0" distB="0" distL="0" distR="0" wp14:anchorId="12D7AFB0" wp14:editId="777BA9A2">
            <wp:extent cx="2075123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ht_PRegnancy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61" cy="130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0CDF" w14:textId="77777777" w:rsidR="00820ED8" w:rsidRDefault="00820ED8" w:rsidP="00820ED8">
      <w:pPr>
        <w:jc w:val="center"/>
        <w:rPr>
          <w:b/>
          <w:i/>
          <w:sz w:val="56"/>
          <w:szCs w:val="56"/>
        </w:rPr>
      </w:pPr>
      <w:r w:rsidRPr="00820ED8">
        <w:rPr>
          <w:b/>
          <w:i/>
          <w:sz w:val="56"/>
          <w:szCs w:val="56"/>
        </w:rPr>
        <w:t xml:space="preserve">Who We </w:t>
      </w:r>
      <w:proofErr w:type="gramStart"/>
      <w:r w:rsidRPr="00820ED8">
        <w:rPr>
          <w:b/>
          <w:i/>
          <w:sz w:val="56"/>
          <w:szCs w:val="56"/>
        </w:rPr>
        <w:t>Are</w:t>
      </w:r>
      <w:proofErr w:type="gramEnd"/>
      <w:r w:rsidRPr="00820ED8">
        <w:rPr>
          <w:b/>
          <w:i/>
          <w:sz w:val="56"/>
          <w:szCs w:val="56"/>
        </w:rPr>
        <w:t xml:space="preserve"> </w:t>
      </w:r>
    </w:p>
    <w:p w14:paraId="1E15C139" w14:textId="77777777" w:rsidR="00820ED8" w:rsidRPr="00D61A73" w:rsidRDefault="00820ED8" w:rsidP="00820ED8">
      <w:pPr>
        <w:jc w:val="center"/>
        <w:rPr>
          <w:b/>
          <w:i/>
          <w:sz w:val="28"/>
          <w:szCs w:val="28"/>
        </w:rPr>
      </w:pPr>
    </w:p>
    <w:p w14:paraId="43A26500" w14:textId="77777777" w:rsidR="00A04B03" w:rsidRDefault="00B455E4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>Insight Pregnancy Services</w:t>
      </w:r>
      <w:r w:rsidR="00A04B03">
        <w:rPr>
          <w:sz w:val="24"/>
          <w:szCs w:val="24"/>
        </w:rPr>
        <w:t xml:space="preserve"> is a life-affirming</w:t>
      </w:r>
      <w:r w:rsidR="00755D82">
        <w:rPr>
          <w:sz w:val="24"/>
          <w:szCs w:val="24"/>
        </w:rPr>
        <w:t>, faith-based</w:t>
      </w:r>
      <w:r w:rsidR="00820ED8">
        <w:rPr>
          <w:sz w:val="24"/>
          <w:szCs w:val="24"/>
        </w:rPr>
        <w:t xml:space="preserve"> pregnancy resource center serving those </w:t>
      </w:r>
      <w:r w:rsidR="00A04B03">
        <w:rPr>
          <w:sz w:val="24"/>
          <w:szCs w:val="24"/>
        </w:rPr>
        <w:t>who find themselves in an unplanned pregnancy, traumatized by abortion and other sexual trauma, or needing parenting support and education</w:t>
      </w:r>
      <w:r w:rsidR="00820ED8">
        <w:rPr>
          <w:sz w:val="24"/>
          <w:szCs w:val="24"/>
        </w:rPr>
        <w:t xml:space="preserve">.  </w:t>
      </w:r>
    </w:p>
    <w:p w14:paraId="50C81FF0" w14:textId="77777777" w:rsidR="00D61A73" w:rsidRDefault="00820ED8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>The work was begun in 2000 in Newaygo</w:t>
      </w:r>
      <w:r w:rsidR="0028307B">
        <w:rPr>
          <w:sz w:val="24"/>
          <w:szCs w:val="24"/>
        </w:rPr>
        <w:t>,</w:t>
      </w:r>
      <w:r>
        <w:rPr>
          <w:sz w:val="24"/>
          <w:szCs w:val="24"/>
        </w:rPr>
        <w:t xml:space="preserve"> Michigan as a satellite office of the Grand Rapids Alpha Women’s Center, as a result of the vision of the First Baptist Church of Newaygo to have a pregnancy resource center to serve Newaygo County.  The center was first opened in a residential building on Wood Street in Newaygo.</w:t>
      </w:r>
      <w:r w:rsidR="00D61A73">
        <w:rPr>
          <w:sz w:val="24"/>
          <w:szCs w:val="24"/>
        </w:rPr>
        <w:t xml:space="preserve"> In the years to follow the ministry moved two times to larger offices to accommodate growth.  </w:t>
      </w:r>
    </w:p>
    <w:p w14:paraId="34C70BB9" w14:textId="77777777" w:rsidR="00D61A73" w:rsidRDefault="00D61A73" w:rsidP="00D61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2007 the Newaygo satellite office became an independent center, with its own Board of Directors and incorporated as a 501(C)(3) non-profit religious, educational organization.  </w:t>
      </w:r>
    </w:p>
    <w:p w14:paraId="48097ACE" w14:textId="2E2C8E63" w:rsidR="00820ED8" w:rsidRDefault="00D61A73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Finally, in 2012 land was purchased and a more than adequate facility was built.  In 2018 the ministry was relocated to Fremont, MI where a building was purchased and renovated for cash, making the ministry debt free.  The new office, a gift from God, is in </w:t>
      </w:r>
      <w:r w:rsidR="00A71A26">
        <w:rPr>
          <w:sz w:val="24"/>
          <w:szCs w:val="24"/>
        </w:rPr>
        <w:t>a</w:t>
      </w:r>
      <w:r>
        <w:rPr>
          <w:sz w:val="24"/>
          <w:szCs w:val="24"/>
        </w:rPr>
        <w:t xml:space="preserve"> prime location in Newaygo County for reaching the age demographic that we work to attract; 15 -24 year</w:t>
      </w:r>
      <w:r w:rsidR="000C54E3">
        <w:rPr>
          <w:sz w:val="24"/>
          <w:szCs w:val="24"/>
        </w:rPr>
        <w:t>s</w:t>
      </w:r>
      <w:r>
        <w:rPr>
          <w:sz w:val="24"/>
          <w:szCs w:val="24"/>
        </w:rPr>
        <w:t xml:space="preserve"> old.</w:t>
      </w:r>
    </w:p>
    <w:p w14:paraId="743EDE68" w14:textId="575D1FB6" w:rsidR="00450585" w:rsidRDefault="00820ED8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services of </w:t>
      </w:r>
      <w:r w:rsidR="00B455E4">
        <w:rPr>
          <w:sz w:val="24"/>
          <w:szCs w:val="24"/>
        </w:rPr>
        <w:t>Insight Pregnancy Services</w:t>
      </w:r>
      <w:r w:rsidR="00016319">
        <w:rPr>
          <w:sz w:val="24"/>
          <w:szCs w:val="24"/>
        </w:rPr>
        <w:t xml:space="preserve"> are always free to everyone</w:t>
      </w:r>
      <w:r>
        <w:rPr>
          <w:sz w:val="24"/>
          <w:szCs w:val="24"/>
        </w:rPr>
        <w:t xml:space="preserve">.  </w:t>
      </w:r>
      <w:r w:rsidR="00616CB6">
        <w:rPr>
          <w:sz w:val="24"/>
          <w:szCs w:val="24"/>
        </w:rPr>
        <w:t>Services include:  Pregnancy options counsel, material and educational support for parenting, adoption s</w:t>
      </w:r>
      <w:r w:rsidR="00450585">
        <w:rPr>
          <w:sz w:val="24"/>
          <w:szCs w:val="24"/>
        </w:rPr>
        <w:t>upport, relationship education for healthy sexual choices, healing from sexual abuse and trauma</w:t>
      </w:r>
      <w:r w:rsidR="0028307B">
        <w:rPr>
          <w:sz w:val="24"/>
          <w:szCs w:val="24"/>
        </w:rPr>
        <w:t xml:space="preserve">, </w:t>
      </w:r>
      <w:r w:rsidR="00450585">
        <w:rPr>
          <w:sz w:val="24"/>
          <w:szCs w:val="24"/>
        </w:rPr>
        <w:t>post-abortion recovery</w:t>
      </w:r>
      <w:r w:rsidR="0028307B">
        <w:rPr>
          <w:sz w:val="24"/>
          <w:szCs w:val="24"/>
        </w:rPr>
        <w:t xml:space="preserve"> and our newest addition – Insight 4 Dads fatherhood program</w:t>
      </w:r>
      <w:r w:rsidR="00D61A73">
        <w:rPr>
          <w:sz w:val="24"/>
          <w:szCs w:val="24"/>
        </w:rPr>
        <w:t xml:space="preserve"> added in 2017</w:t>
      </w:r>
      <w:r w:rsidR="00450585">
        <w:rPr>
          <w:sz w:val="24"/>
          <w:szCs w:val="24"/>
        </w:rPr>
        <w:t xml:space="preserve">.  </w:t>
      </w:r>
    </w:p>
    <w:p w14:paraId="2AE72043" w14:textId="10FA838F" w:rsidR="00A04B03" w:rsidRDefault="000C54E3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>Funding comes</w:t>
      </w:r>
      <w:r w:rsidR="00820ED8">
        <w:rPr>
          <w:sz w:val="24"/>
          <w:szCs w:val="24"/>
        </w:rPr>
        <w:t xml:space="preserve"> through the generos</w:t>
      </w:r>
      <w:r>
        <w:rPr>
          <w:sz w:val="24"/>
          <w:szCs w:val="24"/>
        </w:rPr>
        <w:t>ity</w:t>
      </w:r>
      <w:r w:rsidR="00820ED8">
        <w:rPr>
          <w:sz w:val="24"/>
          <w:szCs w:val="24"/>
        </w:rPr>
        <w:t xml:space="preserve"> of local individuals, churches, businesses and foundations.</w:t>
      </w:r>
      <w:r w:rsidR="00450585">
        <w:rPr>
          <w:sz w:val="24"/>
          <w:szCs w:val="24"/>
        </w:rPr>
        <w:t xml:space="preserve">  </w:t>
      </w:r>
      <w:r w:rsidR="00B455E4">
        <w:rPr>
          <w:sz w:val="24"/>
          <w:szCs w:val="24"/>
        </w:rPr>
        <w:t>Insight</w:t>
      </w:r>
      <w:r w:rsidR="00A04B03">
        <w:rPr>
          <w:sz w:val="24"/>
          <w:szCs w:val="24"/>
        </w:rPr>
        <w:t xml:space="preserve"> is a</w:t>
      </w:r>
      <w:r w:rsidR="00D61A73">
        <w:rPr>
          <w:sz w:val="24"/>
          <w:szCs w:val="24"/>
        </w:rPr>
        <w:t xml:space="preserve"> non-denominational</w:t>
      </w:r>
      <w:r w:rsidR="00A04B03">
        <w:rPr>
          <w:sz w:val="24"/>
          <w:szCs w:val="24"/>
        </w:rPr>
        <w:t xml:space="preserve"> outreach of every local church who partners with us.  </w:t>
      </w:r>
      <w:r>
        <w:rPr>
          <w:sz w:val="24"/>
          <w:szCs w:val="24"/>
        </w:rPr>
        <w:t>Being</w:t>
      </w:r>
      <w:r w:rsidR="00A04B03">
        <w:rPr>
          <w:sz w:val="24"/>
          <w:szCs w:val="24"/>
        </w:rPr>
        <w:t xml:space="preserve"> volunteer dri</w:t>
      </w:r>
      <w:r w:rsidR="00016319">
        <w:rPr>
          <w:sz w:val="24"/>
          <w:szCs w:val="24"/>
        </w:rPr>
        <w:t>ven</w:t>
      </w:r>
      <w:r w:rsidR="00D61A73">
        <w:rPr>
          <w:sz w:val="24"/>
          <w:szCs w:val="24"/>
        </w:rPr>
        <w:t>,</w:t>
      </w:r>
      <w:r w:rsidR="00016319">
        <w:rPr>
          <w:sz w:val="24"/>
          <w:szCs w:val="24"/>
        </w:rPr>
        <w:t xml:space="preserve"> one of the primary partnerships with the local church is volunteering of church members.  There are many volunteer opportunities.</w:t>
      </w:r>
    </w:p>
    <w:p w14:paraId="7595CEFA" w14:textId="5788205F" w:rsidR="000C54E3" w:rsidRDefault="000C54E3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>Together, since our inception we have served over 10,000 young women and men.</w:t>
      </w:r>
    </w:p>
    <w:p w14:paraId="11A71FDA" w14:textId="2968535A" w:rsidR="00A71A26" w:rsidRDefault="00A71A26" w:rsidP="00A71A26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3D414" wp14:editId="2434A90D">
            <wp:simplePos x="0" y="0"/>
            <wp:positionH relativeFrom="column">
              <wp:posOffset>3525520</wp:posOffset>
            </wp:positionH>
            <wp:positionV relativeFrom="paragraph">
              <wp:posOffset>35560</wp:posOffset>
            </wp:positionV>
            <wp:extent cx="2409825" cy="1151876"/>
            <wp:effectExtent l="0" t="0" r="0" b="0"/>
            <wp:wrapTight wrapText="bothSides">
              <wp:wrapPolygon edited="0">
                <wp:start x="0" y="0"/>
                <wp:lineTo x="0" y="21088"/>
                <wp:lineTo x="21344" y="21088"/>
                <wp:lineTo x="213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Building cropp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5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3B51B" w14:textId="6412342B" w:rsidR="00016319" w:rsidRPr="00016319" w:rsidRDefault="00016319" w:rsidP="00820ED8">
      <w:pPr>
        <w:jc w:val="center"/>
        <w:rPr>
          <w:b/>
          <w:sz w:val="28"/>
          <w:szCs w:val="28"/>
        </w:rPr>
      </w:pPr>
      <w:r w:rsidRPr="00016319">
        <w:rPr>
          <w:b/>
          <w:sz w:val="28"/>
          <w:szCs w:val="28"/>
        </w:rPr>
        <w:t>Contact Us:</w:t>
      </w:r>
    </w:p>
    <w:p w14:paraId="0997B14B" w14:textId="0E2E3076" w:rsidR="00016319" w:rsidRDefault="00016319" w:rsidP="00820ED8">
      <w:pPr>
        <w:jc w:val="center"/>
        <w:rPr>
          <w:sz w:val="24"/>
          <w:szCs w:val="24"/>
        </w:rPr>
      </w:pPr>
      <w:r>
        <w:rPr>
          <w:sz w:val="24"/>
          <w:szCs w:val="24"/>
        </w:rPr>
        <w:t>231.</w:t>
      </w:r>
      <w:r w:rsidR="00326E0A">
        <w:rPr>
          <w:sz w:val="24"/>
          <w:szCs w:val="24"/>
        </w:rPr>
        <w:t>335.2413</w:t>
      </w:r>
    </w:p>
    <w:p w14:paraId="2708CCE4" w14:textId="4F795225" w:rsidR="00A71A26" w:rsidRPr="00C04BC6" w:rsidRDefault="00450585" w:rsidP="00820ED8">
      <w:pPr>
        <w:jc w:val="center"/>
        <w:rPr>
          <w:b/>
          <w:sz w:val="24"/>
          <w:szCs w:val="24"/>
        </w:rPr>
      </w:pPr>
      <w:r w:rsidRPr="00C04BC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CA442" wp14:editId="7E8778A7">
                <wp:simplePos x="0" y="0"/>
                <wp:positionH relativeFrom="column">
                  <wp:posOffset>3324225</wp:posOffset>
                </wp:positionH>
                <wp:positionV relativeFrom="paragraph">
                  <wp:posOffset>438150</wp:posOffset>
                </wp:positionV>
                <wp:extent cx="2686050" cy="63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447" y="21073"/>
                    <wp:lineTo x="2144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2FB4CF" w14:textId="70B6D026" w:rsidR="00326E0A" w:rsidRPr="00326E0A" w:rsidRDefault="00A04B03" w:rsidP="00326E0A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326E0A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Currently hou</w:t>
                            </w:r>
                            <w:r w:rsidR="00C54E40" w:rsidRPr="00326E0A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sed in our </w:t>
                            </w:r>
                            <w:r w:rsidR="00326E0A" w:rsidRPr="00326E0A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new</w:t>
                            </w:r>
                            <w:r w:rsidR="00C54E40" w:rsidRPr="00326E0A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facility at</w:t>
                            </w:r>
                          </w:p>
                          <w:p w14:paraId="56276A8C" w14:textId="28DE2B4B" w:rsidR="00326E0A" w:rsidRPr="00326E0A" w:rsidRDefault="00326E0A" w:rsidP="00326E0A">
                            <w:pPr>
                              <w:pStyle w:val="Caption"/>
                              <w:jc w:val="center"/>
                            </w:pPr>
                            <w:r>
                              <w:t>1007 W. Main St.  Fremont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CA4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75pt;margin-top:34.5pt;width:211.5pt;height: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" stroked="f">
                <v:textbox style="mso-fit-shape-to-text:t" inset="0,0,0,0">
                  <w:txbxContent>
                    <w:p w14:paraId="6E2FB4CF" w14:textId="70B6D026" w:rsidR="00326E0A" w:rsidRPr="00326E0A" w:rsidRDefault="00A04B03" w:rsidP="00326E0A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326E0A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Currently hou</w:t>
                      </w:r>
                      <w:r w:rsidR="00C54E40" w:rsidRPr="00326E0A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sed in our </w:t>
                      </w:r>
                      <w:r w:rsidR="00326E0A" w:rsidRPr="00326E0A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new</w:t>
                      </w:r>
                      <w:r w:rsidR="00C54E40" w:rsidRPr="00326E0A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 xml:space="preserve"> facility at</w:t>
                      </w:r>
                    </w:p>
                    <w:p w14:paraId="56276A8C" w14:textId="28DE2B4B" w:rsidR="00326E0A" w:rsidRPr="00326E0A" w:rsidRDefault="00326E0A" w:rsidP="00326E0A">
                      <w:pPr>
                        <w:pStyle w:val="Caption"/>
                        <w:jc w:val="center"/>
                      </w:pPr>
                      <w:r>
                        <w:t>1007 W. Main St.  Fremont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6" w:history="1">
        <w:r w:rsidR="00A71A26" w:rsidRPr="00FC6F98">
          <w:rPr>
            <w:rStyle w:val="Hyperlink"/>
            <w:b/>
            <w:sz w:val="24"/>
            <w:szCs w:val="24"/>
          </w:rPr>
          <w:t>www.InsightPregnancy.com</w:t>
        </w:r>
      </w:hyperlink>
      <w:bookmarkStart w:id="0" w:name="_GoBack"/>
      <w:bookmarkEnd w:id="0"/>
    </w:p>
    <w:sectPr w:rsidR="00A71A26" w:rsidRPr="00C0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8"/>
    <w:rsid w:val="00016319"/>
    <w:rsid w:val="000713C8"/>
    <w:rsid w:val="00086B3F"/>
    <w:rsid w:val="000A736A"/>
    <w:rsid w:val="000C54E3"/>
    <w:rsid w:val="00100BE2"/>
    <w:rsid w:val="0028307B"/>
    <w:rsid w:val="00326E0A"/>
    <w:rsid w:val="003E42B6"/>
    <w:rsid w:val="00430CE3"/>
    <w:rsid w:val="00450585"/>
    <w:rsid w:val="005F56EC"/>
    <w:rsid w:val="00616CB6"/>
    <w:rsid w:val="006E1222"/>
    <w:rsid w:val="00755D82"/>
    <w:rsid w:val="00820ED8"/>
    <w:rsid w:val="008D0F31"/>
    <w:rsid w:val="008F2668"/>
    <w:rsid w:val="009A34B1"/>
    <w:rsid w:val="00A04B03"/>
    <w:rsid w:val="00A71A26"/>
    <w:rsid w:val="00B455E4"/>
    <w:rsid w:val="00C04BC6"/>
    <w:rsid w:val="00C54E40"/>
    <w:rsid w:val="00D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16D2"/>
  <w15:docId w15:val="{A8EB7534-4A30-492B-954F-0AB70E2C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B03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A04B0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ightPregnanc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Debbie Lamos</cp:lastModifiedBy>
  <cp:revision>15</cp:revision>
  <cp:lastPrinted>2019-02-26T23:19:00Z</cp:lastPrinted>
  <dcterms:created xsi:type="dcterms:W3CDTF">2014-10-08T17:02:00Z</dcterms:created>
  <dcterms:modified xsi:type="dcterms:W3CDTF">2019-11-06T17:12:00Z</dcterms:modified>
</cp:coreProperties>
</file>